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8A25E0" w:rsidRPr="00F55A1D" w:rsidRDefault="008A25E0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8A25E0" w:rsidRPr="008A25E0" w:rsidRDefault="008A25E0" w:rsidP="008A25E0">
      <w:pPr>
        <w:tabs>
          <w:tab w:val="left" w:pos="5550"/>
        </w:tabs>
        <w:spacing w:after="0" w:line="240" w:lineRule="auto"/>
        <w:ind w:firstLine="709"/>
        <w:contextualSpacing/>
        <w:jc w:val="center"/>
        <w:outlineLvl w:val="0"/>
        <w:rPr>
          <w:rFonts w:ascii="Segoe UI" w:hAnsi="Segoe UI" w:cs="Segoe UI"/>
          <w:b/>
          <w:sz w:val="28"/>
          <w:szCs w:val="28"/>
        </w:rPr>
      </w:pPr>
      <w:r w:rsidRPr="008A25E0">
        <w:rPr>
          <w:rFonts w:ascii="Segoe UI" w:hAnsi="Segoe UI" w:cs="Segoe UI"/>
          <w:b/>
          <w:sz w:val="28"/>
          <w:szCs w:val="28"/>
        </w:rPr>
        <w:t>Об особенностях приобретения жилья в новом доме</w:t>
      </w:r>
    </w:p>
    <w:p w:rsidR="008A25E0" w:rsidRPr="008A25E0" w:rsidRDefault="008A25E0" w:rsidP="008A25E0">
      <w:pPr>
        <w:tabs>
          <w:tab w:val="left" w:pos="5550"/>
        </w:tabs>
        <w:spacing w:after="0" w:line="240" w:lineRule="auto"/>
        <w:ind w:firstLine="709"/>
        <w:contextualSpacing/>
        <w:jc w:val="both"/>
        <w:outlineLvl w:val="0"/>
        <w:rPr>
          <w:rFonts w:ascii="Segoe UI" w:hAnsi="Segoe UI" w:cs="Segoe UI"/>
          <w:color w:val="FF0000"/>
          <w:sz w:val="28"/>
          <w:szCs w:val="28"/>
        </w:rPr>
      </w:pPr>
    </w:p>
    <w:p w:rsidR="008A25E0" w:rsidRPr="008A25E0" w:rsidRDefault="008A25E0" w:rsidP="008A25E0">
      <w:pPr>
        <w:tabs>
          <w:tab w:val="left" w:pos="993"/>
        </w:tabs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8A25E0">
        <w:rPr>
          <w:rFonts w:ascii="Segoe UI" w:hAnsi="Segoe UI" w:cs="Segoe UI"/>
          <w:color w:val="000000" w:themeColor="text1"/>
          <w:sz w:val="28"/>
          <w:szCs w:val="28"/>
        </w:rPr>
        <w:t xml:space="preserve">Встречаются ситуации, когда компании застройщиков предлагают приобрести жилье в готовой новостройке путем заключения договора участия в долевом строительстве. </w:t>
      </w:r>
    </w:p>
    <w:p w:rsidR="008A25E0" w:rsidRPr="008A25E0" w:rsidRDefault="008A25E0" w:rsidP="008A25E0">
      <w:pPr>
        <w:tabs>
          <w:tab w:val="left" w:pos="993"/>
        </w:tabs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8A25E0">
        <w:rPr>
          <w:rFonts w:ascii="Segoe UI" w:hAnsi="Segoe UI" w:cs="Segoe UI"/>
          <w:color w:val="000000" w:themeColor="text1"/>
          <w:sz w:val="28"/>
          <w:szCs w:val="28"/>
        </w:rPr>
        <w:t xml:space="preserve">Предложение интересно тем, что не требуется долго ждать окончания строительства многоквартирного дома и передачи ключей от застройщика. </w:t>
      </w:r>
    </w:p>
    <w:p w:rsidR="008A25E0" w:rsidRPr="008A25E0" w:rsidRDefault="008A25E0" w:rsidP="008A25E0">
      <w:pPr>
        <w:tabs>
          <w:tab w:val="left" w:pos="993"/>
        </w:tabs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8A25E0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Согласно разъяснениям Минстроя России</w:t>
      </w:r>
      <w:r w:rsidRPr="008A25E0">
        <w:rPr>
          <w:rFonts w:ascii="Segoe UI" w:hAnsi="Segoe UI" w:cs="Segoe UI"/>
          <w:color w:val="FF0000"/>
          <w:sz w:val="28"/>
          <w:szCs w:val="28"/>
          <w:shd w:val="clear" w:color="auto" w:fill="FFFFFF"/>
        </w:rPr>
        <w:t>,</w:t>
      </w:r>
      <w:r w:rsidRPr="008A25E0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застройщик может заключать договоры участия в долевом строительстве до осуществления государственного кадастрового учета, при этом не требуется использование эскроу счетов или уплата обязательных платежей в компенсационный фонд.</w:t>
      </w:r>
    </w:p>
    <w:p w:rsidR="008A25E0" w:rsidRPr="008A25E0" w:rsidRDefault="008A25E0" w:rsidP="008A25E0">
      <w:pPr>
        <w:tabs>
          <w:tab w:val="left" w:pos="993"/>
        </w:tabs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8A25E0">
        <w:rPr>
          <w:rFonts w:ascii="Segoe UI" w:hAnsi="Segoe UI" w:cs="Segoe UI"/>
          <w:bCs/>
          <w:sz w:val="28"/>
          <w:szCs w:val="28"/>
          <w:shd w:val="clear" w:color="auto" w:fill="FFFFFF"/>
        </w:rPr>
        <w:t>Таким образом, в</w:t>
      </w:r>
      <w:r w:rsidRPr="008A25E0">
        <w:rPr>
          <w:rFonts w:ascii="Segoe UI" w:hAnsi="Segoe UI" w:cs="Segoe UI"/>
          <w:sz w:val="28"/>
          <w:szCs w:val="28"/>
          <w:shd w:val="clear" w:color="auto" w:fill="FFFFFF"/>
        </w:rPr>
        <w:t xml:space="preserve"> период между получением разрешения на ввод объекта в эксплуатацию и постановкой его на государственный кадастровый учет застройщик вправе заключать новые договоры участия в долевом строительстве</w:t>
      </w:r>
      <w:r w:rsidRPr="008A25E0">
        <w:rPr>
          <w:rStyle w:val="ae"/>
          <w:rFonts w:ascii="Segoe UI" w:hAnsi="Segoe UI" w:cs="Segoe UI"/>
          <w:sz w:val="28"/>
          <w:szCs w:val="28"/>
          <w:shd w:val="clear" w:color="auto" w:fill="FFFFFF"/>
        </w:rPr>
        <w:t>.</w:t>
      </w:r>
      <w:r w:rsidRPr="008A25E0">
        <w:rPr>
          <w:rFonts w:ascii="Segoe UI" w:hAnsi="Segoe UI" w:cs="Segoe UI"/>
          <w:sz w:val="28"/>
          <w:szCs w:val="28"/>
          <w:shd w:val="clear" w:color="auto" w:fill="FFFFFF"/>
        </w:rPr>
        <w:t> </w:t>
      </w:r>
    </w:p>
    <w:p w:rsidR="008A25E0" w:rsidRPr="008A25E0" w:rsidRDefault="008A25E0" w:rsidP="008A25E0">
      <w:pPr>
        <w:tabs>
          <w:tab w:val="left" w:pos="993"/>
        </w:tabs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8A25E0">
        <w:rPr>
          <w:rFonts w:ascii="Segoe UI" w:hAnsi="Segoe UI" w:cs="Segoe UI"/>
          <w:color w:val="000000" w:themeColor="text1"/>
          <w:sz w:val="28"/>
          <w:szCs w:val="28"/>
        </w:rPr>
        <w:t xml:space="preserve">Необходимо учитывать, что </w:t>
      </w:r>
      <w:r w:rsidRPr="008A25E0">
        <w:rPr>
          <w:rFonts w:ascii="Segoe UI" w:hAnsi="Segoe UI" w:cs="Segoe UI"/>
          <w:sz w:val="28"/>
          <w:szCs w:val="28"/>
          <w:shd w:val="clear" w:color="auto" w:fill="FFFFFF"/>
        </w:rPr>
        <w:t>договор участия в долевом строительстве</w:t>
      </w:r>
      <w:r w:rsidRPr="008A25E0">
        <w:rPr>
          <w:rStyle w:val="ae"/>
          <w:rFonts w:ascii="Segoe UI" w:hAnsi="Segoe UI" w:cs="Segoe UI"/>
          <w:sz w:val="28"/>
          <w:szCs w:val="28"/>
          <w:shd w:val="clear" w:color="auto" w:fill="FFFFFF"/>
        </w:rPr>
        <w:t xml:space="preserve"> </w:t>
      </w:r>
      <w:r w:rsidRPr="008A25E0">
        <w:rPr>
          <w:rFonts w:ascii="Segoe UI" w:hAnsi="Segoe UI" w:cs="Segoe UI"/>
          <w:color w:val="000000" w:themeColor="text1"/>
          <w:sz w:val="28"/>
          <w:szCs w:val="28"/>
        </w:rPr>
        <w:t>считается заключенным и приобретает юридическую силу только после государственной регистрации в Росреестре. Оплата по договору также должна производиться после регистрации.</w:t>
      </w:r>
    </w:p>
    <w:p w:rsidR="008A25E0" w:rsidRPr="008A25E0" w:rsidRDefault="008A25E0" w:rsidP="008A25E0">
      <w:pPr>
        <w:pStyle w:val="ab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  <w:sz w:val="28"/>
          <w:szCs w:val="28"/>
        </w:rPr>
      </w:pPr>
      <w:r w:rsidRPr="008A25E0">
        <w:rPr>
          <w:rFonts w:ascii="Segoe UI" w:hAnsi="Segoe UI" w:cs="Segoe UI"/>
          <w:color w:val="000000"/>
          <w:sz w:val="28"/>
          <w:szCs w:val="28"/>
        </w:rPr>
        <w:t xml:space="preserve">Если приведенная процедура не соблюдена, реализация застройщиком объектов, в отношении которых </w:t>
      </w:r>
      <w:r w:rsidRPr="008A25E0">
        <w:rPr>
          <w:rFonts w:ascii="Segoe UI" w:hAnsi="Segoe UI" w:cs="Segoe UI"/>
          <w:sz w:val="28"/>
          <w:szCs w:val="28"/>
          <w:shd w:val="clear" w:color="auto" w:fill="FFFFFF"/>
        </w:rPr>
        <w:t>договоры участия в долевом строительстве</w:t>
      </w:r>
      <w:r w:rsidRPr="008A25E0">
        <w:rPr>
          <w:rStyle w:val="ae"/>
          <w:rFonts w:ascii="Segoe UI" w:hAnsi="Segoe UI" w:cs="Segoe UI"/>
          <w:sz w:val="28"/>
          <w:szCs w:val="28"/>
          <w:shd w:val="clear" w:color="auto" w:fill="FFFFFF"/>
        </w:rPr>
        <w:t xml:space="preserve"> </w:t>
      </w:r>
      <w:r w:rsidRPr="008A25E0">
        <w:rPr>
          <w:rFonts w:ascii="Segoe UI" w:hAnsi="Segoe UI" w:cs="Segoe UI"/>
          <w:color w:val="000000"/>
          <w:sz w:val="28"/>
          <w:szCs w:val="28"/>
        </w:rPr>
        <w:t xml:space="preserve">не заключены, возможна путем совершения сделок купли-продажи, после оформления прав в отношении помещений на застройщика. </w:t>
      </w:r>
    </w:p>
    <w:p w:rsidR="00AE0B83" w:rsidRDefault="00AE0B83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F55A1D" w:rsidRDefault="00F55A1D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F55A1D" w:rsidRDefault="00F55A1D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8A25E0" w:rsidRDefault="008A25E0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190C29" w:rsidRDefault="00190C29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82C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F4628A" w:rsidRPr="00F4628A" w:rsidRDefault="00F4628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DC7D8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DC7D8A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DC7D8A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DC7D8A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F4628A" w:rsidRDefault="00DC7D8A" w:rsidP="00F4628A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F4628A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D8A" w:rsidRDefault="00DC7D8A" w:rsidP="00747FDB">
      <w:pPr>
        <w:spacing w:after="0" w:line="240" w:lineRule="auto"/>
      </w:pPr>
      <w:r>
        <w:separator/>
      </w:r>
    </w:p>
  </w:endnote>
  <w:endnote w:type="continuationSeparator" w:id="0">
    <w:p w:rsidR="00DC7D8A" w:rsidRDefault="00DC7D8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D8A" w:rsidRDefault="00DC7D8A" w:rsidP="00747FDB">
      <w:pPr>
        <w:spacing w:after="0" w:line="240" w:lineRule="auto"/>
      </w:pPr>
      <w:r>
        <w:separator/>
      </w:r>
    </w:p>
  </w:footnote>
  <w:footnote w:type="continuationSeparator" w:id="0">
    <w:p w:rsidR="00DC7D8A" w:rsidRDefault="00DC7D8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74D75"/>
    <w:rsid w:val="000910E0"/>
    <w:rsid w:val="00097C70"/>
    <w:rsid w:val="000A5CED"/>
    <w:rsid w:val="000C1DE5"/>
    <w:rsid w:val="000E0318"/>
    <w:rsid w:val="00141714"/>
    <w:rsid w:val="0016035A"/>
    <w:rsid w:val="001626F7"/>
    <w:rsid w:val="00185F2E"/>
    <w:rsid w:val="00190C29"/>
    <w:rsid w:val="001E65F9"/>
    <w:rsid w:val="001F4FDE"/>
    <w:rsid w:val="00203E51"/>
    <w:rsid w:val="00223771"/>
    <w:rsid w:val="002448A5"/>
    <w:rsid w:val="00256153"/>
    <w:rsid w:val="0027332C"/>
    <w:rsid w:val="00291652"/>
    <w:rsid w:val="002B1881"/>
    <w:rsid w:val="002C29BC"/>
    <w:rsid w:val="002E57A7"/>
    <w:rsid w:val="00300DC6"/>
    <w:rsid w:val="00313C38"/>
    <w:rsid w:val="003216E6"/>
    <w:rsid w:val="00345DC5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C7C4F"/>
    <w:rsid w:val="004E5606"/>
    <w:rsid w:val="00526CC7"/>
    <w:rsid w:val="00562F46"/>
    <w:rsid w:val="00581E8C"/>
    <w:rsid w:val="00587E9A"/>
    <w:rsid w:val="00591255"/>
    <w:rsid w:val="00596D36"/>
    <w:rsid w:val="005A5D37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4CEB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A25E0"/>
    <w:rsid w:val="008C6DC0"/>
    <w:rsid w:val="008C76F5"/>
    <w:rsid w:val="008D122A"/>
    <w:rsid w:val="009001A5"/>
    <w:rsid w:val="00901983"/>
    <w:rsid w:val="00904195"/>
    <w:rsid w:val="009058C7"/>
    <w:rsid w:val="00907414"/>
    <w:rsid w:val="00967E00"/>
    <w:rsid w:val="00985DFF"/>
    <w:rsid w:val="00991C84"/>
    <w:rsid w:val="00A00B04"/>
    <w:rsid w:val="00A1084F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E0B83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25951"/>
    <w:rsid w:val="00C25A84"/>
    <w:rsid w:val="00C47D80"/>
    <w:rsid w:val="00CA3F4D"/>
    <w:rsid w:val="00CA687B"/>
    <w:rsid w:val="00CE1BF2"/>
    <w:rsid w:val="00CF76E8"/>
    <w:rsid w:val="00D06BB4"/>
    <w:rsid w:val="00D17291"/>
    <w:rsid w:val="00D4094A"/>
    <w:rsid w:val="00D65C8A"/>
    <w:rsid w:val="00D80779"/>
    <w:rsid w:val="00D9604A"/>
    <w:rsid w:val="00DA7F89"/>
    <w:rsid w:val="00DC7D8A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B6CA3"/>
    <w:rsid w:val="00ED0AA3"/>
    <w:rsid w:val="00ED3003"/>
    <w:rsid w:val="00F04CB2"/>
    <w:rsid w:val="00F27FA7"/>
    <w:rsid w:val="00F40EEE"/>
    <w:rsid w:val="00F44DDA"/>
    <w:rsid w:val="00F4628A"/>
    <w:rsid w:val="00F55A1D"/>
    <w:rsid w:val="00F6719C"/>
    <w:rsid w:val="00F7512B"/>
    <w:rsid w:val="00F7673E"/>
    <w:rsid w:val="00F80141"/>
    <w:rsid w:val="00F92787"/>
    <w:rsid w:val="00FA110D"/>
    <w:rsid w:val="00FA143B"/>
    <w:rsid w:val="00FB062C"/>
    <w:rsid w:val="00FB3C30"/>
    <w:rsid w:val="00FE082D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4EB49-39C2-4095-A71B-3BB4A9E1D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345DC5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2023-01-26T11:22:00Z</dcterms:created>
  <dcterms:modified xsi:type="dcterms:W3CDTF">2023-01-26T11:22:00Z</dcterms:modified>
</cp:coreProperties>
</file>